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39" w:rsidRPr="00DE1BA8" w:rsidRDefault="00EA0E39" w:rsidP="001B0DD0">
      <w:pPr>
        <w:shd w:val="clear" w:color="auto" w:fill="FFFFFF"/>
        <w:spacing w:after="0" w:line="182" w:lineRule="atLeast"/>
        <w:ind w:left="7655"/>
        <w:rPr>
          <w:color w:val="000000"/>
          <w:lang w:eastAsia="uk-UA"/>
        </w:rPr>
      </w:pPr>
      <w:bookmarkStart w:id="0" w:name="_GoBack"/>
      <w:bookmarkEnd w:id="0"/>
      <w:r w:rsidRPr="00DE1BA8">
        <w:rPr>
          <w:color w:val="000000"/>
          <w:lang w:eastAsia="uk-UA"/>
        </w:rPr>
        <w:t>ЗАТВЕРДЖЕНО</w:t>
      </w:r>
      <w:r w:rsidRPr="00DE1BA8">
        <w:rPr>
          <w:color w:val="000000"/>
          <w:lang w:eastAsia="uk-UA"/>
        </w:rPr>
        <w:br/>
        <w:t>Наказ Міністерства захисту довкілля</w:t>
      </w:r>
      <w:r w:rsidRPr="00DE1BA8">
        <w:rPr>
          <w:color w:val="000000"/>
          <w:lang w:eastAsia="uk-UA"/>
        </w:rPr>
        <w:br/>
        <w:t>та природних ресурсів України</w:t>
      </w:r>
      <w:r w:rsidRPr="00DE1BA8">
        <w:rPr>
          <w:color w:val="000000"/>
          <w:lang w:eastAsia="uk-UA"/>
        </w:rPr>
        <w:br/>
        <w:t>15 лютого 2021 року № 113</w:t>
      </w:r>
    </w:p>
    <w:p w:rsidR="00EA0E39" w:rsidRPr="00DE1BA8" w:rsidRDefault="00EA0E39" w:rsidP="001B0DD0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ТИПОВА ФОРМА</w:t>
      </w:r>
      <w:r w:rsidRPr="00DE1BA8">
        <w:rPr>
          <w:b/>
          <w:bCs/>
          <w:color w:val="000000"/>
          <w:lang w:eastAsia="uk-UA"/>
        </w:rPr>
        <w:br/>
        <w:t>ЗВІТУ ПРО ВДОСКОНАЛЕННЯ</w:t>
      </w:r>
    </w:p>
    <w:p w:rsidR="00EA0E39" w:rsidRPr="00DE1BA8" w:rsidRDefault="00EA0E39" w:rsidP="00EA0E39">
      <w:pPr>
        <w:shd w:val="clear" w:color="auto" w:fill="FFFFFF"/>
        <w:spacing w:after="57" w:line="193" w:lineRule="atLeast"/>
        <w:ind w:firstLine="283"/>
        <w:rPr>
          <w:b/>
          <w:bCs/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I. Інформація щодо звіту про вдосконалення, дані про оператора та установку</w:t>
      </w:r>
    </w:p>
    <w:p w:rsidR="00EA0E39" w:rsidRPr="00DE1BA8" w:rsidRDefault="00EA0E39" w:rsidP="00EA0E39">
      <w:pPr>
        <w:shd w:val="clear" w:color="auto" w:fill="FFFFFF"/>
        <w:spacing w:after="57" w:line="193" w:lineRule="atLeast"/>
        <w:ind w:firstLine="283"/>
        <w:rPr>
          <w:b/>
          <w:bCs/>
          <w:i/>
          <w:iCs/>
          <w:color w:val="000000"/>
          <w:lang w:eastAsia="uk-UA"/>
        </w:rPr>
      </w:pPr>
      <w:r w:rsidRPr="00DE1BA8">
        <w:rPr>
          <w:b/>
          <w:bCs/>
          <w:i/>
          <w:iCs/>
          <w:color w:val="000000"/>
          <w:lang w:eastAsia="uk-UA"/>
        </w:rPr>
        <w:t>1. Інформація щодо звіту про вдосконалення</w:t>
      </w: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i/>
          <w:iCs/>
          <w:color w:val="000000"/>
          <w:lang w:eastAsia="uk-UA"/>
        </w:rPr>
      </w:pPr>
      <w:r w:rsidRPr="00DE1BA8">
        <w:rPr>
          <w:i/>
          <w:iCs/>
          <w:color w:val="000000"/>
          <w:lang w:eastAsia="uk-UA"/>
        </w:rPr>
        <w:t>1.1. Загальна інформація про установку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68"/>
        <w:gridCol w:w="7849"/>
      </w:tblGrid>
      <w:tr w:rsidR="00EA0E39" w:rsidRPr="00DE1BA8" w:rsidTr="009607CE">
        <w:trPr>
          <w:trHeight w:val="60"/>
        </w:trPr>
        <w:tc>
          <w:tcPr>
            <w:tcW w:w="2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Категорія установки</w:t>
            </w:r>
          </w:p>
        </w:tc>
        <w:tc>
          <w:tcPr>
            <w:tcW w:w="25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Чи є установка простою або з низькими обсягами викидів ПГ?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i/>
          <w:iCs/>
          <w:color w:val="000000"/>
          <w:lang w:eastAsia="uk-UA"/>
        </w:rPr>
      </w:pPr>
      <w:r w:rsidRPr="00DE1BA8">
        <w:rPr>
          <w:i/>
          <w:iCs/>
          <w:color w:val="000000"/>
          <w:lang w:eastAsia="uk-UA"/>
        </w:rPr>
        <w:t>1.2. Інформація щодо звіту про вдосконалення відповідно до пункту 72 ПМЗ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56"/>
        <w:gridCol w:w="7861"/>
      </w:tblGrid>
      <w:tr w:rsidR="00EA0E39" w:rsidRPr="00DE1BA8" w:rsidTr="009607CE">
        <w:trPr>
          <w:trHeight w:val="60"/>
        </w:trPr>
        <w:tc>
          <w:tcPr>
            <w:tcW w:w="2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Дата подання поточного звіту про вдосконалення</w:t>
            </w:r>
          </w:p>
        </w:tc>
        <w:tc>
          <w:tcPr>
            <w:tcW w:w="2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Дата подання останнього звіту про вдосконалення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Запланована дата подання наступного звіту про вдосконалення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 </w:t>
      </w:r>
    </w:p>
    <w:p w:rsidR="00EA0E39" w:rsidRPr="00DE1BA8" w:rsidRDefault="00934C20" w:rsidP="00EA0E39">
      <w:pPr>
        <w:shd w:val="clear" w:color="auto" w:fill="FFFFFF"/>
        <w:spacing w:after="0" w:line="193" w:lineRule="atLeast"/>
        <w:ind w:firstLine="283"/>
        <w:rPr>
          <w:b/>
          <w:bCs/>
          <w:i/>
          <w:iCs/>
          <w:color w:val="000000"/>
          <w:lang w:eastAsia="uk-UA"/>
        </w:rPr>
      </w:pPr>
      <w:r>
        <w:rPr>
          <w:rStyle w:val="st48"/>
        </w:rPr>
        <w:t>2. Дані про оператора та установку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68"/>
        <w:gridCol w:w="7849"/>
      </w:tblGrid>
      <w:tr w:rsidR="00EA0E39" w:rsidRPr="00DE1BA8" w:rsidTr="009607CE">
        <w:trPr>
          <w:trHeight w:val="60"/>
        </w:trPr>
        <w:tc>
          <w:tcPr>
            <w:tcW w:w="2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934C20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Номер державної реєстрації установки в Єдиному реєстрі</w:t>
            </w:r>
          </w:p>
        </w:tc>
        <w:tc>
          <w:tcPr>
            <w:tcW w:w="25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934C20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Назва установки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934C20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Повне найменування оператора / Прізвище, власне ім’я та по батькові (за наявності)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EA0E39" w:rsidRPr="00DE1BA8" w:rsidRDefault="00EA0E39" w:rsidP="00EA0E39">
      <w:pPr>
        <w:shd w:val="clear" w:color="auto" w:fill="FFFFFF"/>
        <w:spacing w:before="113" w:after="57" w:line="193" w:lineRule="atLeast"/>
        <w:ind w:firstLine="283"/>
        <w:rPr>
          <w:b/>
          <w:bCs/>
          <w:i/>
          <w:iCs/>
          <w:color w:val="000000"/>
          <w:lang w:eastAsia="uk-UA"/>
        </w:rPr>
      </w:pPr>
      <w:r w:rsidRPr="00DE1BA8">
        <w:rPr>
          <w:b/>
          <w:bCs/>
          <w:i/>
          <w:iCs/>
          <w:color w:val="000000"/>
          <w:lang w:eastAsia="uk-UA"/>
        </w:rPr>
        <w:t>3. Контактні дані</w:t>
      </w: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i/>
          <w:iCs/>
          <w:color w:val="000000"/>
          <w:lang w:eastAsia="uk-UA"/>
        </w:rPr>
      </w:pPr>
      <w:r w:rsidRPr="00DE1BA8">
        <w:rPr>
          <w:i/>
          <w:iCs/>
          <w:color w:val="000000"/>
          <w:lang w:eastAsia="uk-UA"/>
        </w:rPr>
        <w:t>3.1. Посадова особа, відповідальна за моніторинг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68"/>
        <w:gridCol w:w="7849"/>
      </w:tblGrid>
      <w:tr w:rsidR="00EA0E39" w:rsidRPr="00DE1BA8" w:rsidTr="009607CE">
        <w:trPr>
          <w:trHeight w:val="60"/>
        </w:trPr>
        <w:tc>
          <w:tcPr>
            <w:tcW w:w="2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Посада</w:t>
            </w:r>
          </w:p>
        </w:tc>
        <w:tc>
          <w:tcPr>
            <w:tcW w:w="25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Прізвище, власне ім’я та по батькові (за наявності)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Телефон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Електронна адреса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lastRenderedPageBreak/>
        <w:t> </w:t>
      </w: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i/>
          <w:iCs/>
          <w:color w:val="000000"/>
          <w:lang w:eastAsia="uk-UA"/>
        </w:rPr>
      </w:pPr>
      <w:r w:rsidRPr="00DE1BA8">
        <w:rPr>
          <w:i/>
          <w:iCs/>
          <w:color w:val="000000"/>
          <w:lang w:eastAsia="uk-UA"/>
        </w:rPr>
        <w:t>3.2. Заступник посадової особи, відповідальної за моніторинг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68"/>
        <w:gridCol w:w="7849"/>
      </w:tblGrid>
      <w:tr w:rsidR="00EA0E39" w:rsidRPr="00DE1BA8" w:rsidTr="009607CE">
        <w:trPr>
          <w:trHeight w:val="60"/>
        </w:trPr>
        <w:tc>
          <w:tcPr>
            <w:tcW w:w="2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Посада</w:t>
            </w:r>
          </w:p>
        </w:tc>
        <w:tc>
          <w:tcPr>
            <w:tcW w:w="25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Прізвище, власне ім’я та по батькові (за наявності)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Телефон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24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Електронна адреса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 </w:t>
      </w:r>
    </w:p>
    <w:p w:rsidR="00EA0E39" w:rsidRPr="00DE1BA8" w:rsidRDefault="00EA0E39" w:rsidP="00EA0E3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II. Перелік заходів з вдосконалення</w:t>
      </w:r>
    </w:p>
    <w:p w:rsidR="00EA0E39" w:rsidRPr="00DE1BA8" w:rsidRDefault="00EA0E39" w:rsidP="00EA0E39">
      <w:pPr>
        <w:shd w:val="clear" w:color="auto" w:fill="FFFFFF"/>
        <w:spacing w:after="57" w:line="193" w:lineRule="atLeast"/>
        <w:ind w:firstLine="283"/>
        <w:rPr>
          <w:b/>
          <w:bCs/>
          <w:i/>
          <w:iCs/>
          <w:color w:val="000000"/>
          <w:lang w:eastAsia="uk-UA"/>
        </w:rPr>
      </w:pPr>
      <w:r w:rsidRPr="00DE1BA8">
        <w:rPr>
          <w:b/>
          <w:bCs/>
          <w:i/>
          <w:iCs/>
          <w:color w:val="000000"/>
          <w:lang w:eastAsia="uk-UA"/>
        </w:rPr>
        <w:t>1. Тип заходів з вдосконалення</w:t>
      </w: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i/>
          <w:iCs/>
          <w:color w:val="000000"/>
          <w:lang w:eastAsia="uk-UA"/>
        </w:rPr>
      </w:pPr>
      <w:r w:rsidRPr="00DE1BA8">
        <w:rPr>
          <w:i/>
          <w:iCs/>
          <w:color w:val="000000"/>
          <w:lang w:eastAsia="uk-UA"/>
        </w:rPr>
        <w:t>1.1. Інформація про виправлення невідповідностей та виконання рекомендацій згідно з пунктом 73 ПМЗ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57"/>
        <w:gridCol w:w="4360"/>
      </w:tblGrid>
      <w:tr w:rsidR="00EA0E39" w:rsidRPr="00DE1BA8" w:rsidTr="009607CE">
        <w:trPr>
          <w:trHeight w:val="60"/>
        </w:trPr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Чи у </w:t>
            </w:r>
            <w:proofErr w:type="spellStart"/>
            <w:r w:rsidRPr="00DE1BA8">
              <w:rPr>
                <w:color w:val="000000"/>
                <w:lang w:eastAsia="uk-UA"/>
              </w:rPr>
              <w:t>верифікаційному</w:t>
            </w:r>
            <w:proofErr w:type="spellEnd"/>
            <w:r w:rsidRPr="00DE1BA8">
              <w:rPr>
                <w:color w:val="000000"/>
                <w:lang w:eastAsia="uk-UA"/>
              </w:rPr>
              <w:t xml:space="preserve"> звіті зазначені невідповідності?</w:t>
            </w:r>
          </w:p>
        </w:tc>
        <w:tc>
          <w:tcPr>
            <w:tcW w:w="14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35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 xml:space="preserve">Чи містить </w:t>
            </w:r>
            <w:proofErr w:type="spellStart"/>
            <w:r w:rsidRPr="00DE1BA8">
              <w:rPr>
                <w:color w:val="000000"/>
                <w:lang w:eastAsia="uk-UA"/>
              </w:rPr>
              <w:t>верифікаційний</w:t>
            </w:r>
            <w:proofErr w:type="spellEnd"/>
            <w:r w:rsidRPr="00DE1BA8">
              <w:rPr>
                <w:color w:val="000000"/>
                <w:lang w:eastAsia="uk-UA"/>
              </w:rPr>
              <w:t xml:space="preserve"> звіт рекомендації з вдосконалення?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 </w:t>
      </w: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i/>
          <w:iCs/>
          <w:color w:val="000000"/>
          <w:lang w:eastAsia="uk-UA"/>
        </w:rPr>
      </w:pPr>
      <w:r w:rsidRPr="00DE1BA8">
        <w:rPr>
          <w:i/>
          <w:iCs/>
          <w:color w:val="000000"/>
          <w:lang w:eastAsia="uk-UA"/>
        </w:rPr>
        <w:t>1.2. Інформація про вдосконалення згідно з пунктом 72 ПМЗ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57"/>
        <w:gridCol w:w="4360"/>
      </w:tblGrid>
      <w:tr w:rsidR="00EA0E39" w:rsidRPr="00DE1BA8" w:rsidTr="009607CE">
        <w:trPr>
          <w:trHeight w:val="60"/>
        </w:trPr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Чи вдосконалення стосується окремих матеріальних потоків?</w:t>
            </w:r>
          </w:p>
        </w:tc>
        <w:tc>
          <w:tcPr>
            <w:tcW w:w="14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35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Чи вдосконалення стосується неперервних вимірювань викидів ПГ?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35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Чи застосовується альтернативна методика?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b/>
          <w:bCs/>
          <w:i/>
          <w:iCs/>
          <w:color w:val="000000"/>
          <w:lang w:eastAsia="uk-UA"/>
        </w:rPr>
      </w:pPr>
      <w:r w:rsidRPr="00DE1BA8">
        <w:rPr>
          <w:b/>
          <w:bCs/>
          <w:i/>
          <w:iCs/>
          <w:color w:val="000000"/>
          <w:lang w:eastAsia="uk-UA"/>
        </w:rPr>
        <w:t>2. Матеріальні потоки та джерела викидів парникових газів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57"/>
        <w:gridCol w:w="4360"/>
      </w:tblGrid>
      <w:tr w:rsidR="00EA0E39" w:rsidRPr="00DE1BA8" w:rsidTr="009607CE">
        <w:trPr>
          <w:trHeight w:val="60"/>
        </w:trPr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ind w:firstLine="283"/>
              <w:rPr>
                <w:i/>
                <w:iCs/>
                <w:color w:val="000000"/>
                <w:lang w:eastAsia="uk-UA"/>
              </w:rPr>
            </w:pPr>
            <w:r w:rsidRPr="00DE1BA8">
              <w:rPr>
                <w:i/>
                <w:iCs/>
                <w:color w:val="000000"/>
                <w:lang w:eastAsia="uk-UA"/>
              </w:rPr>
              <w:t>2.1. Матеріальні потоки, яких стосується вдосконалення</w:t>
            </w:r>
          </w:p>
        </w:tc>
        <w:tc>
          <w:tcPr>
            <w:tcW w:w="14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[Застосовується / Не застосовується]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40"/>
        <w:gridCol w:w="3130"/>
        <w:gridCol w:w="3387"/>
        <w:gridCol w:w="4360"/>
      </w:tblGrid>
      <w:tr w:rsidR="00EA0E39" w:rsidRPr="00DE1BA8" w:rsidTr="009607CE">
        <w:trPr>
          <w:trHeight w:val="60"/>
        </w:trPr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Ідентифікаційний номер матеріального потоку</w:t>
            </w:r>
          </w:p>
        </w:tc>
        <w:tc>
          <w:tcPr>
            <w:tcW w:w="10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Назва матеріального потоку</w:t>
            </w:r>
          </w:p>
        </w:tc>
        <w:tc>
          <w:tcPr>
            <w:tcW w:w="11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Тип матеріального потоку</w:t>
            </w:r>
          </w:p>
        </w:tc>
        <w:tc>
          <w:tcPr>
            <w:tcW w:w="14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Категорія матеріального потоку</w:t>
            </w:r>
          </w:p>
        </w:tc>
      </w:tr>
      <w:tr w:rsidR="00EA0E39" w:rsidRPr="00DE1BA8" w:rsidTr="009607CE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DE1BA8">
              <w:rPr>
                <w:b/>
                <w:bCs/>
                <w:color w:val="000000"/>
                <w:spacing w:val="-2"/>
                <w:lang w:eastAsia="uk-UA"/>
              </w:rPr>
              <w:t>П__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1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57"/>
        <w:gridCol w:w="4360"/>
      </w:tblGrid>
      <w:tr w:rsidR="00EA0E39" w:rsidRPr="00DE1BA8" w:rsidTr="009607CE">
        <w:trPr>
          <w:trHeight w:val="60"/>
        </w:trPr>
        <w:tc>
          <w:tcPr>
            <w:tcW w:w="3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ind w:firstLine="283"/>
              <w:rPr>
                <w:i/>
                <w:iCs/>
                <w:color w:val="000000"/>
                <w:lang w:eastAsia="uk-UA"/>
              </w:rPr>
            </w:pPr>
            <w:r w:rsidRPr="00DE1BA8">
              <w:rPr>
                <w:i/>
                <w:iCs/>
                <w:color w:val="000000"/>
                <w:lang w:eastAsia="uk-UA"/>
              </w:rPr>
              <w:t>2.2. Точки вимірювання, яких стосується вдосконалення</w:t>
            </w:r>
          </w:p>
        </w:tc>
        <w:tc>
          <w:tcPr>
            <w:tcW w:w="14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[Застосовується / Не застосовується]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91"/>
        <w:gridCol w:w="3713"/>
        <w:gridCol w:w="2709"/>
        <w:gridCol w:w="3096"/>
        <w:gridCol w:w="3008"/>
      </w:tblGrid>
      <w:tr w:rsidR="00EA0E39" w:rsidRPr="00DE1BA8" w:rsidTr="009607CE">
        <w:trPr>
          <w:trHeight w:val="60"/>
        </w:trPr>
        <w:tc>
          <w:tcPr>
            <w:tcW w:w="8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lastRenderedPageBreak/>
              <w:t>Ідентифікаційний номер точки вимірювання</w:t>
            </w:r>
          </w:p>
        </w:tc>
        <w:tc>
          <w:tcPr>
            <w:tcW w:w="12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Опис точки вимірювання</w:t>
            </w:r>
          </w:p>
        </w:tc>
        <w:tc>
          <w:tcPr>
            <w:tcW w:w="8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ПГ, що вимірюються</w:t>
            </w:r>
          </w:p>
        </w:tc>
        <w:tc>
          <w:tcPr>
            <w:tcW w:w="10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Ідентифікаційний номер відповідного джерела викидів ПГ</w:t>
            </w:r>
          </w:p>
        </w:tc>
        <w:tc>
          <w:tcPr>
            <w:tcW w:w="9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Категорія джерела викидів ПГ</w:t>
            </w:r>
          </w:p>
        </w:tc>
      </w:tr>
      <w:tr w:rsidR="00EA0E39" w:rsidRPr="00DE1BA8" w:rsidTr="009607CE">
        <w:trPr>
          <w:trHeight w:val="60"/>
        </w:trPr>
        <w:tc>
          <w:tcPr>
            <w:tcW w:w="8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proofErr w:type="spellStart"/>
            <w:r w:rsidRPr="00DE1BA8">
              <w:rPr>
                <w:b/>
                <w:bCs/>
                <w:color w:val="000000"/>
                <w:spacing w:val="-2"/>
                <w:lang w:eastAsia="uk-UA"/>
              </w:rPr>
              <w:t>ТВим</w:t>
            </w:r>
            <w:proofErr w:type="spellEnd"/>
            <w:r w:rsidRPr="00DE1BA8">
              <w:rPr>
                <w:b/>
                <w:bCs/>
                <w:color w:val="000000"/>
                <w:spacing w:val="-2"/>
                <w:lang w:eastAsia="uk-UA"/>
              </w:rPr>
              <w:t>__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8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EA0E39" w:rsidRPr="00DE1BA8" w:rsidRDefault="00EA0E39" w:rsidP="00EA0E39">
      <w:pPr>
        <w:shd w:val="clear" w:color="auto" w:fill="FFFFFF"/>
        <w:spacing w:before="113" w:after="0" w:line="193" w:lineRule="atLeast"/>
        <w:ind w:firstLine="283"/>
        <w:rPr>
          <w:b/>
          <w:bCs/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 xml:space="preserve">III. </w:t>
      </w:r>
      <w:proofErr w:type="spellStart"/>
      <w:r w:rsidRPr="00DE1BA8">
        <w:rPr>
          <w:b/>
          <w:bCs/>
          <w:color w:val="000000"/>
          <w:lang w:eastAsia="uk-UA"/>
        </w:rPr>
        <w:t>Верифікаційний</w:t>
      </w:r>
      <w:proofErr w:type="spellEnd"/>
      <w:r w:rsidRPr="00DE1BA8">
        <w:rPr>
          <w:b/>
          <w:bCs/>
          <w:color w:val="000000"/>
          <w:lang w:eastAsia="uk-UA"/>
        </w:rPr>
        <w:t xml:space="preserve"> звіт </w:t>
      </w:r>
      <w:r w:rsidR="009607CE">
        <w:rPr>
          <w:b/>
          <w:bCs/>
          <w:color w:val="000000"/>
          <w:lang w:eastAsia="uk-UA"/>
        </w:rPr>
        <w:t>-</w:t>
      </w:r>
      <w:r w:rsidRPr="00DE1BA8">
        <w:rPr>
          <w:b/>
          <w:bCs/>
          <w:color w:val="000000"/>
          <w:lang w:eastAsia="uk-UA"/>
        </w:rPr>
        <w:t xml:space="preserve"> невідповідності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94"/>
        <w:gridCol w:w="7123"/>
      </w:tblGrid>
      <w:tr w:rsidR="00EA0E39" w:rsidRPr="00DE1BA8" w:rsidTr="009607CE">
        <w:trPr>
          <w:trHeight w:val="453"/>
        </w:trPr>
        <w:tc>
          <w:tcPr>
            <w:tcW w:w="2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before="113" w:after="57" w:line="193" w:lineRule="atLeast"/>
              <w:ind w:firstLine="283"/>
              <w:rPr>
                <w:b/>
                <w:bCs/>
                <w:i/>
                <w:iCs/>
                <w:color w:val="000000"/>
                <w:lang w:eastAsia="uk-UA"/>
              </w:rPr>
            </w:pPr>
            <w:r w:rsidRPr="00DE1BA8">
              <w:rPr>
                <w:b/>
                <w:bCs/>
                <w:i/>
                <w:iCs/>
                <w:color w:val="000000"/>
                <w:lang w:eastAsia="uk-UA"/>
              </w:rPr>
              <w:t>1. Невідповідності</w:t>
            </w:r>
          </w:p>
        </w:tc>
        <w:tc>
          <w:tcPr>
            <w:tcW w:w="23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[Застосовується / Не застосовується]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6"/>
        <w:gridCol w:w="635"/>
        <w:gridCol w:w="8656"/>
        <w:gridCol w:w="1726"/>
        <w:gridCol w:w="1729"/>
        <w:gridCol w:w="1735"/>
      </w:tblGrid>
      <w:tr w:rsidR="00EA0E39" w:rsidRPr="00DE1BA8" w:rsidTr="009607CE">
        <w:trPr>
          <w:trHeight w:val="453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28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Чи вжиті або будуть вжиті заходи з виправлення невідповідності?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Коли?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5"/>
        <w:gridCol w:w="12602"/>
      </w:tblGrid>
      <w:tr w:rsidR="00EA0E39" w:rsidRPr="00DE1BA8" w:rsidTr="009607CE">
        <w:trPr>
          <w:trHeight w:val="226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Посилання на невідповідність</w:t>
            </w:r>
          </w:p>
        </w:tc>
        <w:tc>
          <w:tcPr>
            <w:tcW w:w="41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1247"/>
        </w:trPr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DE1BA8">
              <w:rPr>
                <w:color w:val="000000"/>
                <w:spacing w:val="-2"/>
                <w:lang w:eastAsia="uk-UA"/>
              </w:rPr>
              <w:t>Пояснення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6"/>
        <w:gridCol w:w="635"/>
        <w:gridCol w:w="8656"/>
        <w:gridCol w:w="1726"/>
        <w:gridCol w:w="1729"/>
        <w:gridCol w:w="1735"/>
      </w:tblGrid>
      <w:tr w:rsidR="00EA0E39" w:rsidRPr="00DE1BA8" w:rsidTr="009607CE">
        <w:trPr>
          <w:trHeight w:val="453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28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Чи вжиті або будуть вжиті заходи з виправлення невідповідності?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Коли?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5"/>
        <w:gridCol w:w="12602"/>
      </w:tblGrid>
      <w:tr w:rsidR="00EA0E39" w:rsidRPr="00DE1BA8" w:rsidTr="009607CE">
        <w:trPr>
          <w:trHeight w:val="226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Посилання на невідповідність</w:t>
            </w:r>
          </w:p>
        </w:tc>
        <w:tc>
          <w:tcPr>
            <w:tcW w:w="41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1247"/>
        </w:trPr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DE1BA8">
              <w:rPr>
                <w:color w:val="000000"/>
                <w:spacing w:val="-2"/>
                <w:lang w:eastAsia="uk-UA"/>
              </w:rPr>
              <w:t>Пояснення</w:t>
            </w:r>
          </w:p>
        </w:tc>
        <w:tc>
          <w:tcPr>
            <w:tcW w:w="4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EA0E39" w:rsidRPr="00DE1BA8" w:rsidRDefault="00934C20" w:rsidP="00EA0E39">
      <w:pPr>
        <w:shd w:val="clear" w:color="auto" w:fill="FFFFFF"/>
        <w:spacing w:before="113" w:after="0" w:line="193" w:lineRule="atLeast"/>
        <w:ind w:firstLine="283"/>
        <w:rPr>
          <w:b/>
          <w:bCs/>
          <w:color w:val="000000"/>
          <w:lang w:eastAsia="uk-UA"/>
        </w:rPr>
      </w:pPr>
      <w:r>
        <w:rPr>
          <w:rStyle w:val="st102"/>
          <w:lang w:val="x-none" w:eastAsia="uk-UA"/>
        </w:rPr>
        <w:t xml:space="preserve">IV. </w:t>
      </w:r>
      <w:proofErr w:type="spellStart"/>
      <w:r>
        <w:rPr>
          <w:rStyle w:val="st102"/>
          <w:lang w:val="x-none" w:eastAsia="uk-UA"/>
        </w:rPr>
        <w:t>Верифікаційний</w:t>
      </w:r>
      <w:proofErr w:type="spellEnd"/>
      <w:r>
        <w:rPr>
          <w:rStyle w:val="st102"/>
          <w:lang w:val="x-none" w:eastAsia="uk-UA"/>
        </w:rPr>
        <w:t xml:space="preserve"> звіт — рекомендації з вдосконалення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94"/>
        <w:gridCol w:w="7123"/>
      </w:tblGrid>
      <w:tr w:rsidR="00934C20" w:rsidRPr="00DE1BA8" w:rsidTr="006510B9">
        <w:trPr>
          <w:trHeight w:val="453"/>
        </w:trPr>
        <w:tc>
          <w:tcPr>
            <w:tcW w:w="2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C20" w:rsidRDefault="00934C20" w:rsidP="00934C20">
            <w:pPr>
              <w:pStyle w:val="st14"/>
              <w:rPr>
                <w:rStyle w:val="st102"/>
              </w:rPr>
            </w:pPr>
            <w:r>
              <w:rPr>
                <w:rStyle w:val="st102"/>
              </w:rPr>
              <w:lastRenderedPageBreak/>
              <w:t>1. Рекомендації з вдосконалення</w:t>
            </w:r>
          </w:p>
        </w:tc>
        <w:tc>
          <w:tcPr>
            <w:tcW w:w="23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C20" w:rsidRDefault="00934C20" w:rsidP="00934C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[Застосовується/ </w:t>
            </w:r>
            <w:r>
              <w:rPr>
                <w:rStyle w:val="st42"/>
              </w:rPr>
              <w:br/>
              <w:t>Не застосовується]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6"/>
        <w:gridCol w:w="635"/>
        <w:gridCol w:w="8656"/>
        <w:gridCol w:w="1726"/>
        <w:gridCol w:w="1729"/>
        <w:gridCol w:w="1735"/>
      </w:tblGrid>
      <w:tr w:rsidR="00EA0E39" w:rsidRPr="00DE1BA8" w:rsidTr="009607CE">
        <w:trPr>
          <w:trHeight w:val="60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28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934C20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>
              <w:rPr>
                <w:rStyle w:val="st102"/>
              </w:rPr>
              <w:t>Чи вжиті або будуть вжиті заходи з виконання рекомендацій з вдосконалення?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934C20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Коли?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5"/>
        <w:gridCol w:w="635"/>
        <w:gridCol w:w="8662"/>
        <w:gridCol w:w="5195"/>
      </w:tblGrid>
      <w:tr w:rsidR="00EA0E39" w:rsidRPr="00DE1BA8" w:rsidTr="009607CE">
        <w:trPr>
          <w:trHeight w:val="60"/>
        </w:trPr>
        <w:tc>
          <w:tcPr>
            <w:tcW w:w="210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28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934C20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>
              <w:rPr>
                <w:rStyle w:val="st102"/>
              </w:rPr>
              <w:t>Якщо заходи не будуть вжиті, то з якої причини?</w:t>
            </w:r>
          </w:p>
        </w:tc>
        <w:tc>
          <w:tcPr>
            <w:tcW w:w="17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18"/>
        <w:gridCol w:w="11748"/>
        <w:gridCol w:w="1661"/>
      </w:tblGrid>
      <w:tr w:rsidR="00416424" w:rsidRPr="00DE1BA8" w:rsidTr="00416424">
        <w:trPr>
          <w:trHeight w:val="226"/>
        </w:trPr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16424" w:rsidRPr="00DE1BA8" w:rsidRDefault="00416424" w:rsidP="00934C20">
            <w:pPr>
              <w:spacing w:after="0" w:line="161" w:lineRule="atLeast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Посилання на невідповідність</w:t>
            </w:r>
          </w:p>
        </w:tc>
        <w:tc>
          <w:tcPr>
            <w:tcW w:w="38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16424" w:rsidRPr="00DE1BA8" w:rsidRDefault="00416424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49" w:type="pct"/>
            <w:tcBorders>
              <w:left w:val="single" w:sz="4" w:space="0" w:color="auto"/>
            </w:tcBorders>
          </w:tcPr>
          <w:p w:rsidR="00416424" w:rsidRPr="00DE1BA8" w:rsidRDefault="00416424" w:rsidP="00EA0E39">
            <w:pPr>
              <w:spacing w:after="0" w:line="240" w:lineRule="auto"/>
              <w:rPr>
                <w:lang w:eastAsia="uk-UA"/>
              </w:rPr>
            </w:pPr>
          </w:p>
        </w:tc>
      </w:tr>
      <w:tr w:rsidR="00416424" w:rsidRPr="00DE1BA8" w:rsidTr="00416424">
        <w:trPr>
          <w:trHeight w:val="1247"/>
        </w:trPr>
        <w:tc>
          <w:tcPr>
            <w:tcW w:w="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424" w:rsidRPr="00DE1BA8" w:rsidRDefault="00416424" w:rsidP="00EA0E3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</w:rPr>
              <w:t>Пояснення</w:t>
            </w:r>
          </w:p>
        </w:tc>
        <w:tc>
          <w:tcPr>
            <w:tcW w:w="38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424" w:rsidRPr="00DE1BA8" w:rsidRDefault="00416424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</w:tcBorders>
          </w:tcPr>
          <w:p w:rsidR="00416424" w:rsidRPr="00DE1BA8" w:rsidRDefault="00416424" w:rsidP="00EA0E39">
            <w:pPr>
              <w:spacing w:after="0" w:line="240" w:lineRule="auto"/>
              <w:rPr>
                <w:lang w:eastAsia="uk-UA"/>
              </w:rPr>
            </w:pP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6"/>
        <w:gridCol w:w="635"/>
        <w:gridCol w:w="8656"/>
        <w:gridCol w:w="1726"/>
        <w:gridCol w:w="1729"/>
        <w:gridCol w:w="1735"/>
      </w:tblGrid>
      <w:tr w:rsidR="00EA0E39" w:rsidRPr="00DE1BA8" w:rsidTr="009607CE">
        <w:trPr>
          <w:trHeight w:val="60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28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934C20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>
              <w:rPr>
                <w:rStyle w:val="st102"/>
              </w:rPr>
              <w:t>Чи вжиті або будуть вжиті заходи з виконання рекомендацій з вдосконалення?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934C20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Коли?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5"/>
        <w:gridCol w:w="635"/>
        <w:gridCol w:w="8662"/>
        <w:gridCol w:w="5195"/>
      </w:tblGrid>
      <w:tr w:rsidR="00EA0E39" w:rsidRPr="00DE1BA8" w:rsidTr="009607CE">
        <w:trPr>
          <w:trHeight w:val="60"/>
        </w:trPr>
        <w:tc>
          <w:tcPr>
            <w:tcW w:w="210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28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934C20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>
              <w:rPr>
                <w:rStyle w:val="st102"/>
              </w:rPr>
              <w:t>Якщо заходи не будуть вжиті, то з якої причини?</w:t>
            </w:r>
          </w:p>
        </w:tc>
        <w:tc>
          <w:tcPr>
            <w:tcW w:w="17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18"/>
        <w:gridCol w:w="11748"/>
        <w:gridCol w:w="1661"/>
      </w:tblGrid>
      <w:tr w:rsidR="00416424" w:rsidRPr="00DE1BA8" w:rsidTr="00416424">
        <w:trPr>
          <w:trHeight w:val="226"/>
        </w:trPr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16424" w:rsidRPr="00DE1BA8" w:rsidRDefault="00416424" w:rsidP="00934C20">
            <w:pPr>
              <w:spacing w:after="0" w:line="161" w:lineRule="atLeast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Посилання на невідповідність</w:t>
            </w:r>
          </w:p>
        </w:tc>
        <w:tc>
          <w:tcPr>
            <w:tcW w:w="3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16424" w:rsidRPr="00DE1BA8" w:rsidRDefault="00416424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49" w:type="pct"/>
            <w:tcBorders>
              <w:left w:val="single" w:sz="4" w:space="0" w:color="auto"/>
            </w:tcBorders>
          </w:tcPr>
          <w:p w:rsidR="00416424" w:rsidRPr="00DE1BA8" w:rsidRDefault="00416424" w:rsidP="00EA0E39">
            <w:pPr>
              <w:spacing w:after="0" w:line="240" w:lineRule="auto"/>
              <w:rPr>
                <w:lang w:eastAsia="uk-UA"/>
              </w:rPr>
            </w:pPr>
          </w:p>
        </w:tc>
      </w:tr>
      <w:tr w:rsidR="00416424" w:rsidRPr="00DE1BA8" w:rsidTr="00416424">
        <w:trPr>
          <w:trHeight w:val="1247"/>
        </w:trPr>
        <w:tc>
          <w:tcPr>
            <w:tcW w:w="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6424" w:rsidRPr="00DE1BA8" w:rsidRDefault="00416424" w:rsidP="00EA0E3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DE1BA8">
              <w:rPr>
                <w:color w:val="000000"/>
                <w:spacing w:val="-2"/>
                <w:lang w:eastAsia="uk-UA"/>
              </w:rPr>
              <w:t>Пояснення</w:t>
            </w:r>
          </w:p>
        </w:tc>
        <w:tc>
          <w:tcPr>
            <w:tcW w:w="3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6424" w:rsidRPr="00DE1BA8" w:rsidRDefault="00416424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</w:tcBorders>
          </w:tcPr>
          <w:p w:rsidR="00416424" w:rsidRPr="00DE1BA8" w:rsidRDefault="00416424" w:rsidP="00EA0E39">
            <w:pPr>
              <w:spacing w:after="0" w:line="240" w:lineRule="auto"/>
              <w:rPr>
                <w:lang w:eastAsia="uk-UA"/>
              </w:rPr>
            </w:pP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EA0E39" w:rsidRPr="00DE1BA8" w:rsidRDefault="00EA0E39" w:rsidP="00EA0E39">
      <w:pPr>
        <w:shd w:val="clear" w:color="auto" w:fill="FFFFFF"/>
        <w:spacing w:before="113" w:after="0" w:line="193" w:lineRule="atLeast"/>
        <w:ind w:firstLine="283"/>
        <w:rPr>
          <w:b/>
          <w:bCs/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V. Матеріальні потоки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94"/>
        <w:gridCol w:w="7123"/>
      </w:tblGrid>
      <w:tr w:rsidR="00EA0E39" w:rsidRPr="00DE1BA8" w:rsidTr="009607CE">
        <w:trPr>
          <w:trHeight w:val="453"/>
        </w:trPr>
        <w:tc>
          <w:tcPr>
            <w:tcW w:w="2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before="113" w:after="57" w:line="193" w:lineRule="atLeast"/>
              <w:ind w:firstLine="283"/>
              <w:rPr>
                <w:b/>
                <w:bCs/>
                <w:i/>
                <w:iCs/>
                <w:color w:val="000000"/>
                <w:lang w:eastAsia="uk-UA"/>
              </w:rPr>
            </w:pPr>
            <w:r w:rsidRPr="00DE1BA8">
              <w:rPr>
                <w:b/>
                <w:bCs/>
                <w:i/>
                <w:iCs/>
                <w:color w:val="000000"/>
                <w:lang w:eastAsia="uk-UA"/>
              </w:rPr>
              <w:t>1. Матеріальні потоки, яких стосується вдосконалення</w:t>
            </w:r>
          </w:p>
        </w:tc>
        <w:tc>
          <w:tcPr>
            <w:tcW w:w="23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[Застосовується / Не застосовується]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8"/>
        <w:gridCol w:w="281"/>
        <w:gridCol w:w="4169"/>
        <w:gridCol w:w="3054"/>
        <w:gridCol w:w="4505"/>
        <w:gridCol w:w="2760"/>
      </w:tblGrid>
      <w:tr w:rsidR="00EA0E39" w:rsidRPr="00DE1BA8" w:rsidTr="009607CE">
        <w:trPr>
          <w:trHeight w:val="60"/>
        </w:trPr>
        <w:tc>
          <w:tcPr>
            <w:tcW w:w="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lastRenderedPageBreak/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3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Ідентифікаційний номер матеріального потоку та його назва</w:t>
            </w:r>
          </w:p>
        </w:tc>
        <w:tc>
          <w:tcPr>
            <w:tcW w:w="10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Вид діяльності</w:t>
            </w:r>
          </w:p>
        </w:tc>
        <w:tc>
          <w:tcPr>
            <w:tcW w:w="9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1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Тип матеріального потоку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Категорія матеріального потоку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58"/>
        <w:gridCol w:w="1968"/>
        <w:gridCol w:w="2316"/>
        <w:gridCol w:w="1799"/>
        <w:gridCol w:w="1206"/>
        <w:gridCol w:w="1025"/>
        <w:gridCol w:w="1155"/>
        <w:gridCol w:w="1772"/>
        <w:gridCol w:w="1518"/>
      </w:tblGrid>
      <w:tr w:rsidR="00EA0E39" w:rsidRPr="00DE1BA8" w:rsidTr="009607CE">
        <w:trPr>
          <w:trHeight w:val="60"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Дані про діяльність або розрахунковий коефіцієнт</w:t>
            </w:r>
          </w:p>
        </w:tc>
        <w:tc>
          <w:tcPr>
            <w:tcW w:w="6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Рівень точності, що вимагається</w:t>
            </w:r>
          </w:p>
        </w:tc>
        <w:tc>
          <w:tcPr>
            <w:tcW w:w="7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Рівень точності, що застосовувався у минулому</w:t>
            </w:r>
          </w:p>
        </w:tc>
        <w:tc>
          <w:tcPr>
            <w:tcW w:w="5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Причини недотримання вимог у минулому</w:t>
            </w:r>
          </w:p>
        </w:tc>
        <w:tc>
          <w:tcPr>
            <w:tcW w:w="3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Вплив на рівень точності</w:t>
            </w:r>
          </w:p>
        </w:tc>
        <w:tc>
          <w:tcPr>
            <w:tcW w:w="3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Вжиті заходи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Коли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Рівень точності, який застосовано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Опис рівня точності</w:t>
            </w:r>
          </w:p>
        </w:tc>
      </w:tr>
      <w:tr w:rsidR="00EA0E39" w:rsidRPr="00DE1BA8" w:rsidTr="009607CE">
        <w:trPr>
          <w:trHeight w:val="60"/>
        </w:trPr>
        <w:tc>
          <w:tcPr>
            <w:tcW w:w="7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7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17"/>
      </w:tblGrid>
      <w:tr w:rsidR="00EA0E39" w:rsidRPr="00DE1BA8" w:rsidTr="009607CE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Опис заходів з вдосконалення</w:t>
            </w:r>
          </w:p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8"/>
        <w:gridCol w:w="281"/>
        <w:gridCol w:w="4169"/>
        <w:gridCol w:w="3054"/>
        <w:gridCol w:w="4505"/>
        <w:gridCol w:w="2760"/>
      </w:tblGrid>
      <w:tr w:rsidR="00EA0E39" w:rsidRPr="00DE1BA8" w:rsidTr="009607CE">
        <w:trPr>
          <w:trHeight w:val="60"/>
        </w:trPr>
        <w:tc>
          <w:tcPr>
            <w:tcW w:w="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3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934C20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Ідентифікаційний номер матеріального потоку та його назва</w:t>
            </w:r>
          </w:p>
        </w:tc>
        <w:tc>
          <w:tcPr>
            <w:tcW w:w="10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934C20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Вид діяльності</w:t>
            </w:r>
          </w:p>
        </w:tc>
        <w:tc>
          <w:tcPr>
            <w:tcW w:w="9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1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934C20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Тип матеріального потоку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934C20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Категорія матеріального потоку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58"/>
        <w:gridCol w:w="1968"/>
        <w:gridCol w:w="2316"/>
        <w:gridCol w:w="1799"/>
        <w:gridCol w:w="1206"/>
        <w:gridCol w:w="1025"/>
        <w:gridCol w:w="1155"/>
        <w:gridCol w:w="1772"/>
        <w:gridCol w:w="1518"/>
      </w:tblGrid>
      <w:tr w:rsidR="00EA0E39" w:rsidRPr="00DE1BA8" w:rsidTr="009607CE">
        <w:trPr>
          <w:trHeight w:val="60"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934C20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Дані про діяльність або розрахунковий коефіцієнт</w:t>
            </w:r>
          </w:p>
        </w:tc>
        <w:tc>
          <w:tcPr>
            <w:tcW w:w="6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934C20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Рівень точності, що вимагається</w:t>
            </w:r>
          </w:p>
        </w:tc>
        <w:tc>
          <w:tcPr>
            <w:tcW w:w="7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934C20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Рівень точності, що застосовувався у минулому</w:t>
            </w:r>
          </w:p>
        </w:tc>
        <w:tc>
          <w:tcPr>
            <w:tcW w:w="5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934C20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Причини недотримання вимог у минулому</w:t>
            </w:r>
          </w:p>
        </w:tc>
        <w:tc>
          <w:tcPr>
            <w:tcW w:w="3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934C20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Вплив на рівень точності</w:t>
            </w:r>
          </w:p>
        </w:tc>
        <w:tc>
          <w:tcPr>
            <w:tcW w:w="3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934C20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Вжиті заходи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Коли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934C20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Рівень точності, який застосовано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934C20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Опис рівня точності</w:t>
            </w:r>
          </w:p>
        </w:tc>
      </w:tr>
      <w:tr w:rsidR="00EA0E39" w:rsidRPr="00DE1BA8" w:rsidTr="009607CE">
        <w:trPr>
          <w:trHeight w:val="60"/>
        </w:trPr>
        <w:tc>
          <w:tcPr>
            <w:tcW w:w="7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7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17"/>
      </w:tblGrid>
      <w:tr w:rsidR="00EA0E39" w:rsidRPr="00DE1BA8" w:rsidTr="009607CE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934C20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>
              <w:rPr>
                <w:rStyle w:val="st102"/>
              </w:rPr>
              <w:t>Опис заходів з вдосконалення</w:t>
            </w:r>
            <w:r w:rsidR="00EA0E39" w:rsidRPr="00DE1BA8">
              <w:rPr>
                <w:color w:val="000000"/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934C20" w:rsidRDefault="00934C20" w:rsidP="00EA0E39">
      <w:pPr>
        <w:shd w:val="clear" w:color="auto" w:fill="FFFFFF"/>
        <w:spacing w:after="0" w:line="193" w:lineRule="atLeast"/>
        <w:ind w:firstLine="283"/>
        <w:rPr>
          <w:b/>
          <w:bCs/>
          <w:color w:val="000000"/>
          <w:lang w:eastAsia="uk-UA"/>
        </w:rPr>
      </w:pPr>
    </w:p>
    <w:p w:rsidR="00934C20" w:rsidRDefault="00934C20" w:rsidP="00EA0E39">
      <w:pPr>
        <w:shd w:val="clear" w:color="auto" w:fill="FFFFFF"/>
        <w:spacing w:after="0" w:line="193" w:lineRule="atLeast"/>
        <w:ind w:firstLine="283"/>
        <w:rPr>
          <w:b/>
          <w:bCs/>
          <w:color w:val="000000"/>
          <w:lang w:eastAsia="uk-UA"/>
        </w:rPr>
      </w:pPr>
    </w:p>
    <w:p w:rsidR="00934C20" w:rsidRDefault="00934C20" w:rsidP="00EA0E39">
      <w:pPr>
        <w:shd w:val="clear" w:color="auto" w:fill="FFFFFF"/>
        <w:spacing w:after="0" w:line="193" w:lineRule="atLeast"/>
        <w:ind w:firstLine="283"/>
        <w:rPr>
          <w:b/>
          <w:bCs/>
          <w:color w:val="000000"/>
          <w:lang w:eastAsia="uk-UA"/>
        </w:rPr>
      </w:pPr>
    </w:p>
    <w:p w:rsidR="00934C20" w:rsidRDefault="00934C20" w:rsidP="00EA0E39">
      <w:pPr>
        <w:shd w:val="clear" w:color="auto" w:fill="FFFFFF"/>
        <w:spacing w:after="0" w:line="193" w:lineRule="atLeast"/>
        <w:ind w:firstLine="283"/>
        <w:rPr>
          <w:b/>
          <w:bCs/>
          <w:color w:val="000000"/>
          <w:lang w:eastAsia="uk-UA"/>
        </w:rPr>
      </w:pP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b/>
          <w:bCs/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lastRenderedPageBreak/>
        <w:t>VI. Методика на основі неперервних вимірювань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94"/>
        <w:gridCol w:w="7123"/>
      </w:tblGrid>
      <w:tr w:rsidR="00EA0E39" w:rsidRPr="00DE1BA8" w:rsidTr="009607CE">
        <w:trPr>
          <w:trHeight w:val="453"/>
        </w:trPr>
        <w:tc>
          <w:tcPr>
            <w:tcW w:w="2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before="113" w:after="57" w:line="193" w:lineRule="atLeast"/>
              <w:ind w:firstLine="283"/>
              <w:rPr>
                <w:b/>
                <w:bCs/>
                <w:i/>
                <w:iCs/>
                <w:color w:val="000000"/>
                <w:lang w:eastAsia="uk-UA"/>
              </w:rPr>
            </w:pPr>
            <w:r w:rsidRPr="00DE1BA8">
              <w:rPr>
                <w:b/>
                <w:bCs/>
                <w:i/>
                <w:iCs/>
                <w:color w:val="000000"/>
                <w:lang w:eastAsia="uk-UA"/>
              </w:rPr>
              <w:t>1. Точки вимірювання, яких стосується вдосконалення</w:t>
            </w:r>
          </w:p>
        </w:tc>
        <w:tc>
          <w:tcPr>
            <w:tcW w:w="23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[Застосовується / Не застосовується]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8"/>
        <w:gridCol w:w="281"/>
        <w:gridCol w:w="4169"/>
        <w:gridCol w:w="3054"/>
        <w:gridCol w:w="4505"/>
        <w:gridCol w:w="2760"/>
      </w:tblGrid>
      <w:tr w:rsidR="00EA0E39" w:rsidRPr="00DE1BA8" w:rsidTr="009607CE">
        <w:trPr>
          <w:trHeight w:val="60"/>
        </w:trPr>
        <w:tc>
          <w:tcPr>
            <w:tcW w:w="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3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Ідентифікаційний номер точки вимірювання</w:t>
            </w:r>
          </w:p>
        </w:tc>
        <w:tc>
          <w:tcPr>
            <w:tcW w:w="10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Опис точки вимірювання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ПГ</w:t>
            </w:r>
          </w:p>
        </w:tc>
        <w:tc>
          <w:tcPr>
            <w:tcW w:w="9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Категорія</w:t>
            </w:r>
          </w:p>
        </w:tc>
      </w:tr>
      <w:tr w:rsidR="00EA0E39" w:rsidRPr="00DE1BA8" w:rsidTr="009607CE">
        <w:trPr>
          <w:trHeight w:val="60"/>
        </w:trPr>
        <w:tc>
          <w:tcPr>
            <w:tcW w:w="1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9"/>
        <w:gridCol w:w="2458"/>
        <w:gridCol w:w="2017"/>
        <w:gridCol w:w="1282"/>
        <w:gridCol w:w="1602"/>
        <w:gridCol w:w="1611"/>
        <w:gridCol w:w="2419"/>
        <w:gridCol w:w="1639"/>
      </w:tblGrid>
      <w:tr w:rsidR="00EA0E39" w:rsidRPr="00DE1BA8" w:rsidTr="009607CE">
        <w:trPr>
          <w:trHeight w:val="60"/>
        </w:trPr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Рівень точності, що вимагається</w:t>
            </w:r>
          </w:p>
        </w:tc>
        <w:tc>
          <w:tcPr>
            <w:tcW w:w="8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Рівень точності, що застосовувався у минулому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Причини недотримання вимог у минулому</w:t>
            </w:r>
          </w:p>
        </w:tc>
        <w:tc>
          <w:tcPr>
            <w:tcW w:w="4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Вплив на рівень точності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Вжиті заходи</w:t>
            </w:r>
          </w:p>
        </w:tc>
        <w:tc>
          <w:tcPr>
            <w:tcW w:w="5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Коли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Рівень точності, який застосовано</w:t>
            </w:r>
          </w:p>
        </w:tc>
        <w:tc>
          <w:tcPr>
            <w:tcW w:w="5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Показник рівня точності</w:t>
            </w:r>
          </w:p>
        </w:tc>
      </w:tr>
      <w:tr w:rsidR="00EA0E39" w:rsidRPr="00DE1BA8" w:rsidTr="009607CE">
        <w:trPr>
          <w:trHeight w:val="60"/>
        </w:trPr>
        <w:tc>
          <w:tcPr>
            <w:tcW w:w="6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17"/>
      </w:tblGrid>
      <w:tr w:rsidR="00EA0E39" w:rsidRPr="00DE1BA8" w:rsidTr="009607CE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Опис заходів з вдосконалення</w:t>
            </w:r>
          </w:p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8"/>
        <w:gridCol w:w="281"/>
        <w:gridCol w:w="4169"/>
        <w:gridCol w:w="3054"/>
        <w:gridCol w:w="4505"/>
        <w:gridCol w:w="2760"/>
      </w:tblGrid>
      <w:tr w:rsidR="00EA0E39" w:rsidRPr="00DE1BA8" w:rsidTr="009607CE">
        <w:trPr>
          <w:trHeight w:val="60"/>
        </w:trPr>
        <w:tc>
          <w:tcPr>
            <w:tcW w:w="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3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Ідентифікаційний номер точки вимірювання</w:t>
            </w:r>
          </w:p>
        </w:tc>
        <w:tc>
          <w:tcPr>
            <w:tcW w:w="10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Опис точки вимірювання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ПГ</w:t>
            </w:r>
          </w:p>
        </w:tc>
        <w:tc>
          <w:tcPr>
            <w:tcW w:w="9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Категорія</w:t>
            </w:r>
          </w:p>
        </w:tc>
      </w:tr>
      <w:tr w:rsidR="00EA0E39" w:rsidRPr="00DE1BA8" w:rsidTr="009607CE">
        <w:trPr>
          <w:trHeight w:val="60"/>
        </w:trPr>
        <w:tc>
          <w:tcPr>
            <w:tcW w:w="1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9"/>
        <w:gridCol w:w="2458"/>
        <w:gridCol w:w="2017"/>
        <w:gridCol w:w="1282"/>
        <w:gridCol w:w="1602"/>
        <w:gridCol w:w="1611"/>
        <w:gridCol w:w="2419"/>
        <w:gridCol w:w="1639"/>
      </w:tblGrid>
      <w:tr w:rsidR="00EA0E39" w:rsidRPr="00DE1BA8" w:rsidTr="009607CE">
        <w:trPr>
          <w:trHeight w:val="60"/>
        </w:trPr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Рівень точності, що вимагається</w:t>
            </w:r>
          </w:p>
        </w:tc>
        <w:tc>
          <w:tcPr>
            <w:tcW w:w="8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Рівень точності, що застосовувався у минулому</w:t>
            </w:r>
          </w:p>
        </w:tc>
        <w:tc>
          <w:tcPr>
            <w:tcW w:w="6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Причини відхилень у минулому</w:t>
            </w:r>
          </w:p>
        </w:tc>
        <w:tc>
          <w:tcPr>
            <w:tcW w:w="4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Вплив на рівень точності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Вжиті заходи</w:t>
            </w:r>
          </w:p>
        </w:tc>
        <w:tc>
          <w:tcPr>
            <w:tcW w:w="5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Коли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Рівень точності, який застосовано</w:t>
            </w:r>
          </w:p>
        </w:tc>
        <w:tc>
          <w:tcPr>
            <w:tcW w:w="5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Показник рівня точності</w:t>
            </w:r>
          </w:p>
        </w:tc>
      </w:tr>
      <w:tr w:rsidR="00EA0E39" w:rsidRPr="00DE1BA8" w:rsidTr="009607CE">
        <w:trPr>
          <w:trHeight w:val="60"/>
        </w:trPr>
        <w:tc>
          <w:tcPr>
            <w:tcW w:w="6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17"/>
      </w:tblGrid>
      <w:tr w:rsidR="00EA0E39" w:rsidRPr="00DE1BA8" w:rsidTr="009607CE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Опис заходів з вдосконалення</w:t>
            </w:r>
          </w:p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b/>
          <w:bCs/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VII. Альтернативна методика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94"/>
        <w:gridCol w:w="7123"/>
      </w:tblGrid>
      <w:tr w:rsidR="00EA0E39" w:rsidRPr="00DE1BA8" w:rsidTr="009607CE">
        <w:trPr>
          <w:trHeight w:val="453"/>
        </w:trPr>
        <w:tc>
          <w:tcPr>
            <w:tcW w:w="2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before="113" w:after="57" w:line="193" w:lineRule="atLeast"/>
              <w:ind w:firstLine="283"/>
              <w:rPr>
                <w:b/>
                <w:bCs/>
                <w:i/>
                <w:iCs/>
                <w:color w:val="000000"/>
                <w:lang w:eastAsia="uk-UA"/>
              </w:rPr>
            </w:pPr>
            <w:r w:rsidRPr="00DE1BA8">
              <w:rPr>
                <w:b/>
                <w:bCs/>
                <w:i/>
                <w:iCs/>
                <w:color w:val="000000"/>
                <w:lang w:eastAsia="uk-UA"/>
              </w:rPr>
              <w:t>1. Застосування альтернативної методики</w:t>
            </w:r>
          </w:p>
        </w:tc>
        <w:tc>
          <w:tcPr>
            <w:tcW w:w="23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[Застосовується / Не застосовується]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color w:val="000000"/>
          <w:lang w:eastAsia="uk-UA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50"/>
        <w:gridCol w:w="1884"/>
        <w:gridCol w:w="1890"/>
        <w:gridCol w:w="1893"/>
      </w:tblGrid>
      <w:tr w:rsidR="00EA0E39" w:rsidRPr="00DE1BA8" w:rsidTr="009607CE">
        <w:trPr>
          <w:trHeight w:val="60"/>
        </w:trPr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Чи будуть вжиті заходи з вдосконалення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Коли?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val="en-US"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17"/>
      </w:tblGrid>
      <w:tr w:rsidR="00EA0E39" w:rsidRPr="00DE1BA8" w:rsidTr="009607CE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b/>
                <w:bCs/>
                <w:color w:val="000000"/>
                <w:lang w:eastAsia="uk-UA"/>
              </w:rPr>
              <w:t>Опис</w:t>
            </w:r>
          </w:p>
          <w:p w:rsidR="00EA0E39" w:rsidRPr="00DE1BA8" w:rsidRDefault="00EA0E39" w:rsidP="00EA0E3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EA0E39" w:rsidRPr="00DE1BA8" w:rsidRDefault="00EA0E39" w:rsidP="00EA0E3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VIII. Додаткова інформація до звіту</w:t>
      </w: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b/>
          <w:bCs/>
          <w:i/>
          <w:iCs/>
          <w:color w:val="000000"/>
          <w:lang w:eastAsia="uk-UA"/>
        </w:rPr>
      </w:pPr>
      <w:r w:rsidRPr="00DE1BA8">
        <w:rPr>
          <w:b/>
          <w:bCs/>
          <w:i/>
          <w:iCs/>
          <w:color w:val="000000"/>
          <w:lang w:eastAsia="uk-UA"/>
        </w:rPr>
        <w:t>1. Перелік використаних оператором скорочень і абревіатур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4"/>
        <w:gridCol w:w="10803"/>
      </w:tblGrid>
      <w:tr w:rsidR="00EA0E39" w:rsidRPr="00DE1BA8" w:rsidTr="009607CE">
        <w:trPr>
          <w:trHeight w:val="60"/>
        </w:trPr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Скорочення і абревіатури</w:t>
            </w:r>
          </w:p>
        </w:tc>
        <w:tc>
          <w:tcPr>
            <w:tcW w:w="35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Визначення</w:t>
            </w:r>
          </w:p>
        </w:tc>
      </w:tr>
      <w:tr w:rsidR="00EA0E39" w:rsidRPr="00DE1BA8" w:rsidTr="009607CE">
        <w:trPr>
          <w:trHeight w:val="60"/>
        </w:trPr>
        <w:tc>
          <w:tcPr>
            <w:tcW w:w="14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14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EA0E39" w:rsidRPr="00DE1BA8" w:rsidRDefault="00EA0E39" w:rsidP="00EA0E39">
      <w:pPr>
        <w:shd w:val="clear" w:color="auto" w:fill="FFFFFF"/>
        <w:spacing w:after="0" w:line="193" w:lineRule="atLeast"/>
        <w:ind w:firstLine="283"/>
        <w:rPr>
          <w:b/>
          <w:bCs/>
          <w:i/>
          <w:iCs/>
          <w:color w:val="000000"/>
          <w:lang w:eastAsia="uk-UA"/>
        </w:rPr>
      </w:pPr>
      <w:r w:rsidRPr="00DE1BA8">
        <w:rPr>
          <w:b/>
          <w:bCs/>
          <w:i/>
          <w:iCs/>
          <w:color w:val="000000"/>
          <w:lang w:eastAsia="uk-UA"/>
        </w:rPr>
        <w:t>2. Додаткова інформація до звіту про вдосконалення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20"/>
        <w:gridCol w:w="10797"/>
      </w:tblGrid>
      <w:tr w:rsidR="00EA0E39" w:rsidRPr="00DE1BA8" w:rsidTr="009607CE">
        <w:trPr>
          <w:trHeight w:val="60"/>
        </w:trPr>
        <w:tc>
          <w:tcPr>
            <w:tcW w:w="1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Назва файлу / Посилання</w:t>
            </w:r>
          </w:p>
        </w:tc>
        <w:tc>
          <w:tcPr>
            <w:tcW w:w="3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0E39" w:rsidRPr="00DE1BA8" w:rsidRDefault="00EA0E39" w:rsidP="00EA0E3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DE1BA8">
              <w:rPr>
                <w:color w:val="000000"/>
                <w:lang w:eastAsia="uk-UA"/>
              </w:rPr>
              <w:t>Опис документа</w:t>
            </w:r>
          </w:p>
        </w:tc>
      </w:tr>
      <w:tr w:rsidR="00EA0E39" w:rsidRPr="00DE1BA8" w:rsidTr="009607CE">
        <w:trPr>
          <w:trHeight w:val="60"/>
        </w:trPr>
        <w:tc>
          <w:tcPr>
            <w:tcW w:w="1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  <w:tr w:rsidR="00EA0E39" w:rsidRPr="00DE1BA8" w:rsidTr="009607CE">
        <w:trPr>
          <w:trHeight w:val="60"/>
        </w:trPr>
        <w:tc>
          <w:tcPr>
            <w:tcW w:w="14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after="0" w:line="240" w:lineRule="auto"/>
              <w:rPr>
                <w:color w:val="000000"/>
                <w:lang w:eastAsia="uk-UA"/>
              </w:rPr>
            </w:pPr>
            <w:r w:rsidRPr="00DE1BA8">
              <w:rPr>
                <w:lang w:eastAsia="uk-UA"/>
              </w:rPr>
              <w:t> </w:t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17"/>
      </w:tblGrid>
      <w:tr w:rsidR="00EA0E39" w:rsidRPr="00DE1BA8" w:rsidTr="009607CE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A0E39" w:rsidRPr="00DE1BA8" w:rsidRDefault="00EA0E39" w:rsidP="00EA0E39">
            <w:pPr>
              <w:spacing w:before="113" w:after="57" w:line="193" w:lineRule="atLeast"/>
              <w:ind w:firstLine="283"/>
              <w:rPr>
                <w:b/>
                <w:bCs/>
                <w:i/>
                <w:iCs/>
                <w:color w:val="000000"/>
                <w:lang w:eastAsia="uk-UA"/>
              </w:rPr>
            </w:pPr>
            <w:r w:rsidRPr="00DE1BA8">
              <w:rPr>
                <w:b/>
                <w:bCs/>
                <w:i/>
                <w:iCs/>
                <w:color w:val="000000"/>
                <w:lang w:eastAsia="uk-UA"/>
              </w:rPr>
              <w:t>3. Коментарі</w:t>
            </w:r>
            <w:r w:rsidRPr="00DE1BA8">
              <w:rPr>
                <w:b/>
                <w:bCs/>
                <w:i/>
                <w:iCs/>
                <w:color w:val="000000"/>
                <w:lang w:eastAsia="uk-UA"/>
              </w:rPr>
              <w:br/>
            </w:r>
            <w:r w:rsidRPr="00DE1BA8">
              <w:rPr>
                <w:b/>
                <w:bCs/>
                <w:i/>
                <w:iCs/>
                <w:color w:val="000000"/>
                <w:lang w:eastAsia="uk-UA"/>
              </w:rPr>
              <w:br/>
            </w:r>
          </w:p>
        </w:tc>
      </w:tr>
    </w:tbl>
    <w:p w:rsidR="00EA0E39" w:rsidRPr="00DE1BA8" w:rsidRDefault="00EA0E39" w:rsidP="00EA0E39">
      <w:pPr>
        <w:shd w:val="clear" w:color="auto" w:fill="FFFFFF"/>
        <w:spacing w:after="0" w:line="288" w:lineRule="atLeast"/>
        <w:rPr>
          <w:color w:val="000000"/>
          <w:lang w:eastAsia="uk-UA"/>
        </w:rPr>
      </w:pPr>
      <w:r w:rsidRPr="00DE1BA8">
        <w:rPr>
          <w:color w:val="000000"/>
          <w:lang w:eastAsia="uk-UA"/>
        </w:rPr>
        <w:t> </w:t>
      </w:r>
    </w:p>
    <w:p w:rsidR="00D93F65" w:rsidRDefault="00EA0E39" w:rsidP="009607CE">
      <w:pPr>
        <w:shd w:val="clear" w:color="auto" w:fill="FFFFFF"/>
        <w:spacing w:after="0" w:line="182" w:lineRule="atLeast"/>
        <w:ind w:left="283" w:right="283"/>
        <w:rPr>
          <w:b/>
          <w:bCs/>
          <w:color w:val="000000"/>
          <w:lang w:eastAsia="uk-UA"/>
        </w:rPr>
      </w:pPr>
      <w:r w:rsidRPr="00DE1BA8">
        <w:rPr>
          <w:b/>
          <w:bCs/>
          <w:color w:val="000000"/>
          <w:lang w:eastAsia="uk-UA"/>
        </w:rPr>
        <w:t>Заступник директора Департаменту </w:t>
      </w:r>
      <w:r w:rsidR="009607CE">
        <w:rPr>
          <w:b/>
          <w:bCs/>
          <w:color w:val="000000"/>
          <w:lang w:eastAsia="uk-UA"/>
        </w:rPr>
        <w:t>-</w:t>
      </w:r>
      <w:r w:rsidRPr="00DE1BA8">
        <w:rPr>
          <w:b/>
          <w:bCs/>
          <w:color w:val="000000"/>
          <w:lang w:eastAsia="uk-UA"/>
        </w:rPr>
        <w:br/>
        <w:t>начальник відділу екологічного моніторингу,</w:t>
      </w:r>
      <w:r w:rsidR="009607CE">
        <w:rPr>
          <w:b/>
          <w:bCs/>
          <w:color w:val="000000"/>
          <w:lang w:eastAsia="uk-UA"/>
        </w:rPr>
        <w:t xml:space="preserve">                   </w:t>
      </w:r>
      <w:r w:rsidRPr="00DE1BA8">
        <w:rPr>
          <w:b/>
          <w:bCs/>
          <w:color w:val="000000"/>
          <w:lang w:eastAsia="uk-UA"/>
        </w:rPr>
        <w:br/>
        <w:t>звітності та управління даними                                 </w:t>
      </w:r>
      <w:r w:rsidR="009607CE">
        <w:rPr>
          <w:b/>
          <w:bCs/>
          <w:color w:val="000000"/>
          <w:lang w:eastAsia="uk-UA"/>
        </w:rPr>
        <w:t xml:space="preserve">                       </w:t>
      </w:r>
      <w:r w:rsidRPr="00DE1BA8">
        <w:rPr>
          <w:b/>
          <w:bCs/>
          <w:color w:val="000000"/>
          <w:lang w:eastAsia="uk-UA"/>
        </w:rPr>
        <w:t>                                                     </w:t>
      </w:r>
      <w:r w:rsidR="009607CE">
        <w:rPr>
          <w:b/>
          <w:bCs/>
          <w:color w:val="000000"/>
          <w:lang w:eastAsia="uk-UA"/>
        </w:rPr>
        <w:t>            Олександр АРТЕМЕНКО</w:t>
      </w:r>
    </w:p>
    <w:p w:rsidR="00934C20" w:rsidRDefault="00934C20" w:rsidP="009607CE">
      <w:pPr>
        <w:shd w:val="clear" w:color="auto" w:fill="FFFFFF"/>
        <w:spacing w:after="0" w:line="182" w:lineRule="atLeast"/>
        <w:ind w:left="283" w:right="283"/>
        <w:rPr>
          <w:b/>
          <w:bCs/>
          <w:color w:val="000000"/>
          <w:lang w:eastAsia="uk-UA"/>
        </w:rPr>
      </w:pPr>
    </w:p>
    <w:p w:rsidR="00934C20" w:rsidRDefault="00934C20" w:rsidP="009607CE">
      <w:pPr>
        <w:shd w:val="clear" w:color="auto" w:fill="FFFFFF"/>
        <w:spacing w:after="0" w:line="182" w:lineRule="atLeast"/>
        <w:ind w:left="283" w:right="283"/>
        <w:rPr>
          <w:b/>
          <w:bCs/>
          <w:color w:val="000000"/>
          <w:lang w:eastAsia="uk-UA"/>
        </w:rPr>
      </w:pPr>
    </w:p>
    <w:p w:rsidR="00934C20" w:rsidRDefault="00934C20" w:rsidP="009607CE">
      <w:pPr>
        <w:shd w:val="clear" w:color="auto" w:fill="FFFFFF"/>
        <w:spacing w:after="0" w:line="182" w:lineRule="atLeast"/>
        <w:ind w:left="283" w:right="283"/>
        <w:rPr>
          <w:b/>
          <w:bCs/>
          <w:color w:val="000000"/>
          <w:lang w:eastAsia="uk-UA"/>
        </w:rPr>
      </w:pPr>
    </w:p>
    <w:p w:rsidR="00934C20" w:rsidRPr="00934C20" w:rsidRDefault="00934C20" w:rsidP="00934C20">
      <w:pPr>
        <w:shd w:val="clear" w:color="auto" w:fill="FFFFFF"/>
        <w:spacing w:after="0" w:line="182" w:lineRule="atLeast"/>
        <w:ind w:left="283" w:right="283" w:firstLine="568"/>
        <w:jc w:val="both"/>
        <w:rPr>
          <w:b/>
          <w:bCs/>
          <w:color w:val="7F7F7F" w:themeColor="text1" w:themeTint="80"/>
          <w:lang w:eastAsia="uk-UA"/>
        </w:rPr>
      </w:pPr>
      <w:r w:rsidRPr="00934C20">
        <w:rPr>
          <w:rStyle w:val="st46"/>
          <w:color w:val="7F7F7F" w:themeColor="text1" w:themeTint="80"/>
        </w:rPr>
        <w:t>{Типова форма із змінами, внесеними згідно з</w:t>
      </w:r>
      <w:r w:rsidRPr="00934C20">
        <w:rPr>
          <w:rStyle w:val="st121"/>
          <w:color w:val="7F7F7F" w:themeColor="text1" w:themeTint="80"/>
        </w:rPr>
        <w:t xml:space="preserve"> Наказом Міністерства захисту довкілля та природних ресурсів </w:t>
      </w:r>
      <w:r w:rsidRPr="00934C20">
        <w:rPr>
          <w:rStyle w:val="st131"/>
          <w:color w:val="7F7F7F" w:themeColor="text1" w:themeTint="80"/>
        </w:rPr>
        <w:t>№ 177 від 03.02.2025</w:t>
      </w:r>
      <w:r w:rsidRPr="00934C20">
        <w:rPr>
          <w:rStyle w:val="st121"/>
          <w:color w:val="7F7F7F" w:themeColor="text1" w:themeTint="80"/>
        </w:rPr>
        <w:t xml:space="preserve">, з урахуванням змін, внесених Наказом Міністерства захисту довкілля та природних ресурсів </w:t>
      </w:r>
      <w:r w:rsidRPr="00934C20">
        <w:rPr>
          <w:rStyle w:val="st131"/>
          <w:color w:val="7F7F7F" w:themeColor="text1" w:themeTint="80"/>
        </w:rPr>
        <w:t>№ 375 від 21.02.2025</w:t>
      </w:r>
      <w:r w:rsidRPr="00934C20">
        <w:rPr>
          <w:rStyle w:val="st46"/>
          <w:color w:val="7F7F7F" w:themeColor="text1" w:themeTint="80"/>
        </w:rPr>
        <w:t>}</w:t>
      </w:r>
    </w:p>
    <w:sectPr w:rsidR="00934C20" w:rsidRPr="00934C20" w:rsidSect="009607CE">
      <w:pgSz w:w="16838" w:h="11906" w:orient="landscape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FB"/>
    <w:rsid w:val="00100ED2"/>
    <w:rsid w:val="00167BA0"/>
    <w:rsid w:val="001B0DD0"/>
    <w:rsid w:val="001E7B8F"/>
    <w:rsid w:val="00256EE5"/>
    <w:rsid w:val="0029671A"/>
    <w:rsid w:val="00337ACC"/>
    <w:rsid w:val="00416424"/>
    <w:rsid w:val="004B6AF9"/>
    <w:rsid w:val="005B4CD0"/>
    <w:rsid w:val="005E5BB8"/>
    <w:rsid w:val="005F1ACC"/>
    <w:rsid w:val="006939B3"/>
    <w:rsid w:val="007046D2"/>
    <w:rsid w:val="00706187"/>
    <w:rsid w:val="0088437F"/>
    <w:rsid w:val="008F47A5"/>
    <w:rsid w:val="00934C20"/>
    <w:rsid w:val="009607CE"/>
    <w:rsid w:val="00A32AFB"/>
    <w:rsid w:val="00A6446C"/>
    <w:rsid w:val="00B3720F"/>
    <w:rsid w:val="00CA6A43"/>
    <w:rsid w:val="00CB2065"/>
    <w:rsid w:val="00CE6D44"/>
    <w:rsid w:val="00D93F65"/>
    <w:rsid w:val="00DE1BA8"/>
    <w:rsid w:val="00DF1A59"/>
    <w:rsid w:val="00E314B7"/>
    <w:rsid w:val="00EA0E39"/>
    <w:rsid w:val="00F672ED"/>
    <w:rsid w:val="00F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7449F"/>
  <w15:chartTrackingRefBased/>
  <w15:docId w15:val="{F737590E-6130-4E95-9E8E-5F098F05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38">
    <w:name w:val="ch38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31">
    <w:name w:val="ch31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32">
    <w:name w:val="ch32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character" w:styleId="a3">
    <w:name w:val="Strong"/>
    <w:basedOn w:val="a0"/>
    <w:qFormat/>
    <w:rsid w:val="00EA0E39"/>
    <w:rPr>
      <w:rFonts w:cs="Times New Roman"/>
      <w:b/>
      <w:bCs/>
    </w:rPr>
  </w:style>
  <w:style w:type="paragraph" w:customStyle="1" w:styleId="ch61">
    <w:name w:val="ch61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35">
    <w:name w:val="ch35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39">
    <w:name w:val="ch39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a">
    <w:name w:val="ch6a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fb">
    <w:name w:val="afffb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b">
    <w:name w:val="ch6b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ff0">
    <w:name w:val="affff0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character" w:styleId="a4">
    <w:name w:val="Emphasis"/>
    <w:basedOn w:val="a0"/>
    <w:qFormat/>
    <w:rsid w:val="00EA0E39"/>
    <w:rPr>
      <w:rFonts w:cs="Times New Roman"/>
      <w:i/>
      <w:iCs/>
    </w:rPr>
  </w:style>
  <w:style w:type="paragraph" w:styleId="a5">
    <w:name w:val="Normal (Web)"/>
    <w:basedOn w:val="a"/>
    <w:semiHidden/>
    <w:rsid w:val="00EA0E3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55">
    <w:name w:val="55"/>
    <w:basedOn w:val="a0"/>
    <w:rsid w:val="00EA0E39"/>
    <w:rPr>
      <w:rFonts w:cs="Times New Roman"/>
    </w:rPr>
  </w:style>
  <w:style w:type="paragraph" w:customStyle="1" w:styleId="ch5a">
    <w:name w:val="ch5a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character" w:styleId="a6">
    <w:name w:val="Hyperlink"/>
    <w:basedOn w:val="a0"/>
    <w:semiHidden/>
    <w:rsid w:val="00EA0E39"/>
    <w:rPr>
      <w:rFonts w:cs="Times New Roman"/>
      <w:color w:val="0000FF"/>
      <w:u w:val="single"/>
    </w:rPr>
  </w:style>
  <w:style w:type="character" w:styleId="a7">
    <w:name w:val="FollowedHyperlink"/>
    <w:basedOn w:val="a0"/>
    <w:semiHidden/>
    <w:rsid w:val="00EA0E39"/>
    <w:rPr>
      <w:rFonts w:cs="Times New Roman"/>
      <w:color w:val="800080"/>
      <w:u w:val="single"/>
    </w:rPr>
  </w:style>
  <w:style w:type="paragraph" w:customStyle="1" w:styleId="ch69">
    <w:name w:val="ch69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a">
    <w:name w:val="ch6fa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superscript">
    <w:name w:val="superscript"/>
    <w:basedOn w:val="a0"/>
    <w:rsid w:val="00EA0E39"/>
    <w:rPr>
      <w:rFonts w:cs="Times New Roman"/>
    </w:rPr>
  </w:style>
  <w:style w:type="paragraph" w:customStyle="1" w:styleId="ch6f0">
    <w:name w:val="ch6f0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2">
    <w:name w:val="snoskasnoski2"/>
    <w:basedOn w:val="a"/>
    <w:rsid w:val="00EA0E3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st42">
    <w:name w:val="st42"/>
    <w:uiPriority w:val="99"/>
    <w:rsid w:val="00934C20"/>
    <w:rPr>
      <w:color w:val="000000"/>
    </w:rPr>
  </w:style>
  <w:style w:type="character" w:customStyle="1" w:styleId="st48">
    <w:name w:val="st48"/>
    <w:uiPriority w:val="99"/>
    <w:rsid w:val="00934C20"/>
    <w:rPr>
      <w:b/>
      <w:bCs/>
      <w:i/>
      <w:iCs/>
      <w:color w:val="000000"/>
    </w:rPr>
  </w:style>
  <w:style w:type="character" w:customStyle="1" w:styleId="st102">
    <w:name w:val="st102"/>
    <w:uiPriority w:val="99"/>
    <w:rsid w:val="00934C20"/>
    <w:rPr>
      <w:b/>
      <w:bCs/>
      <w:color w:val="000000"/>
    </w:rPr>
  </w:style>
  <w:style w:type="paragraph" w:customStyle="1" w:styleId="st12">
    <w:name w:val="st12"/>
    <w:uiPriority w:val="99"/>
    <w:rsid w:val="00934C20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val="x-none"/>
    </w:rPr>
  </w:style>
  <w:style w:type="paragraph" w:customStyle="1" w:styleId="st14">
    <w:name w:val="st14"/>
    <w:uiPriority w:val="99"/>
    <w:rsid w:val="00934C20"/>
    <w:pPr>
      <w:autoSpaceDE w:val="0"/>
      <w:autoSpaceDN w:val="0"/>
      <w:adjustRightInd w:val="0"/>
      <w:spacing w:before="150" w:after="150"/>
    </w:pPr>
    <w:rPr>
      <w:sz w:val="24"/>
      <w:szCs w:val="24"/>
      <w:lang w:val="x-none"/>
    </w:rPr>
  </w:style>
  <w:style w:type="character" w:customStyle="1" w:styleId="st121">
    <w:name w:val="st121"/>
    <w:uiPriority w:val="99"/>
    <w:rsid w:val="00934C20"/>
    <w:rPr>
      <w:i/>
      <w:iCs/>
      <w:color w:val="000000"/>
    </w:rPr>
  </w:style>
  <w:style w:type="character" w:customStyle="1" w:styleId="st131">
    <w:name w:val="st131"/>
    <w:uiPriority w:val="99"/>
    <w:rsid w:val="00934C20"/>
    <w:rPr>
      <w:i/>
      <w:iCs/>
      <w:color w:val="0000FF"/>
    </w:rPr>
  </w:style>
  <w:style w:type="character" w:customStyle="1" w:styleId="st46">
    <w:name w:val="st46"/>
    <w:uiPriority w:val="99"/>
    <w:rsid w:val="00934C2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3850</Words>
  <Characters>2196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Потапенко Ганна Анатоліївна</cp:lastModifiedBy>
  <cp:revision>2</cp:revision>
  <dcterms:created xsi:type="dcterms:W3CDTF">2025-04-06T10:29:00Z</dcterms:created>
  <dcterms:modified xsi:type="dcterms:W3CDTF">2025-04-06T10:29:00Z</dcterms:modified>
</cp:coreProperties>
</file>